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Fonts w:ascii="Times New Roman" w:eastAsia="Times New Roman" w:hAnsi="Times New Roman" w:cs="Times New Roman"/>
          <w:sz w:val="28"/>
          <w:szCs w:val="28"/>
        </w:rPr>
        <w:t>Кучаковой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Кучаковой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Кучаковой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40711795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